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Основные показатели социально- экономического развития Артинского городского округа за </w:t>
      </w:r>
      <w:r>
        <w:rPr>
          <w:rFonts w:cs="Times New Roman" w:ascii="Times New Roman" w:hAnsi="Times New Roman"/>
          <w:b/>
          <w:sz w:val="28"/>
          <w:szCs w:val="28"/>
        </w:rPr>
        <w:t xml:space="preserve">1 квартал </w:t>
      </w:r>
      <w:r>
        <w:rPr>
          <w:rFonts w:cs="Times New Roman" w:ascii="Times New Roman" w:hAnsi="Times New Roman"/>
          <w:b/>
          <w:sz w:val="28"/>
          <w:szCs w:val="28"/>
        </w:rPr>
        <w:t>202</w:t>
      </w:r>
      <w:r>
        <w:rPr>
          <w:rFonts w:cs="Times New Roman" w:ascii="Times New Roman" w:hAnsi="Times New Roman"/>
          <w:b/>
          <w:sz w:val="28"/>
          <w:szCs w:val="28"/>
        </w:rPr>
        <w:t xml:space="preserve">2 </w:t>
      </w:r>
      <w:r>
        <w:rPr>
          <w:rFonts w:cs="Times New Roman" w:ascii="Times New Roman" w:hAnsi="Times New Roman"/>
          <w:b/>
          <w:sz w:val="28"/>
          <w:szCs w:val="28"/>
        </w:rPr>
        <w:t>год</w:t>
      </w:r>
      <w:r>
        <w:rPr>
          <w:rFonts w:cs="Times New Roman" w:ascii="Times New Roman" w:hAnsi="Times New Roman"/>
          <w:b/>
          <w:sz w:val="28"/>
          <w:szCs w:val="28"/>
        </w:rPr>
        <w:t>а</w:t>
      </w:r>
    </w:p>
    <w:tbl>
      <w:tblPr>
        <w:tblStyle w:val="a3"/>
        <w:tblW w:w="96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10"/>
        <w:gridCol w:w="1917"/>
        <w:gridCol w:w="1982"/>
        <w:gridCol w:w="1080"/>
      </w:tblGrid>
      <w:tr>
        <w:trPr/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Наименование показателя</w:t>
            </w:r>
          </w:p>
        </w:tc>
        <w:tc>
          <w:tcPr>
            <w:tcW w:w="19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Январь – </w:t>
            </w:r>
            <w:r>
              <w:rPr>
                <w:rFonts w:eastAsia="Calibri" w:cs="Times New Roman" w:ascii="Times New Roman" w:hAnsi="Times New Roman"/>
                <w:i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март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 202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г.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Январь –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март</w:t>
            </w:r>
            <w:r>
              <w:rPr>
                <w:rFonts w:eastAsia="Calibri" w:cs="Times New Roman" w:ascii="Times New Roman" w:hAnsi="Times New Roman"/>
                <w:i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  2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02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г.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Динамика (в %)</w:t>
            </w:r>
          </w:p>
        </w:tc>
      </w:tr>
      <w:tr>
        <w:trPr>
          <w:trHeight w:val="1104" w:hRule="atLeast"/>
        </w:trPr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Численность населения городского округа (на начало года), человек, всего: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том числе:   - городское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   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сельское</w:t>
            </w:r>
          </w:p>
        </w:tc>
        <w:tc>
          <w:tcPr>
            <w:tcW w:w="19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27 121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(на 01.01.2021)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12 937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14 184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6 789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(на 01.01.202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12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894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3 895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98,8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99,7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98,0</w:t>
            </w:r>
          </w:p>
        </w:tc>
      </w:tr>
      <w:tr>
        <w:trPr>
          <w:trHeight w:val="784" w:hRule="atLeast"/>
        </w:trPr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Количество родившихся, чел.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Количество умерших, чел.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(По данным ГАУЗ СО «Артинская ЦРБ»)</w:t>
            </w:r>
          </w:p>
        </w:tc>
        <w:tc>
          <w:tcPr>
            <w:tcW w:w="19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63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146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48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136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76,2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93,2</w:t>
            </w:r>
          </w:p>
        </w:tc>
      </w:tr>
      <w:tr>
        <w:trPr>
          <w:trHeight w:val="653" w:hRule="atLeast"/>
        </w:trPr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Объем в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аловой продукции сельского хозяйства, тыс. руб.</w:t>
            </w:r>
          </w:p>
        </w:tc>
        <w:tc>
          <w:tcPr>
            <w:tcW w:w="19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941 685,00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(за январь – 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декабрь</w:t>
            </w:r>
            <w:r>
              <w:rPr>
                <w:rFonts w:eastAsia="Calibri" w:cs="Times New Roman" w:ascii="Times New Roman" w:hAnsi="Times New Roman"/>
                <w:b/>
                <w:i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2020 г.)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1 097 788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(за январь – 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декабрь</w:t>
            </w:r>
            <w:r>
              <w:rPr>
                <w:rFonts w:eastAsia="Calibri" w:cs="Times New Roman" w:ascii="Times New Roman" w:hAnsi="Times New Roman"/>
                <w:b/>
                <w:i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2021 г.)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11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6,6</w:t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Оборот организаций по отдельным видам экономической деятельности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(по данным Свердловскстата)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млн. руб.</w:t>
            </w:r>
          </w:p>
        </w:tc>
        <w:tc>
          <w:tcPr>
            <w:tcW w:w="19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FFFF00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FFFF00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2 652 969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(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за январь – 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декабрь</w:t>
            </w:r>
            <w:r>
              <w:rPr>
                <w:rFonts w:eastAsia="Calibri" w:cs="Times New Roman" w:ascii="Times New Roman" w:hAnsi="Times New Roman"/>
                <w:b/>
                <w:i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2020 г 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.)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FFFF00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FFFF00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57" w:hanging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2 757 033,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за январь – 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декабрь</w:t>
            </w:r>
            <w:r>
              <w:rPr>
                <w:rFonts w:eastAsia="Calibri" w:cs="Times New Roman" w:ascii="Times New Roman" w:hAnsi="Times New Roman"/>
                <w:b/>
                <w:i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2021 г.)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FFFF00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FFFF00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03,9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FFFF00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FFFF00" w:val="clear"/>
                <w:lang w:val="ru-RU" w:eastAsia="en-US" w:bidi="ar-SA"/>
              </w:rPr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Введено жилья,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кв.м., всего: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том числе индивидуального жилья, кв.м.</w:t>
            </w:r>
          </w:p>
        </w:tc>
        <w:tc>
          <w:tcPr>
            <w:tcW w:w="19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5 877,00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(на 01.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01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.202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5 877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,00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10 511,4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(на 01.</w:t>
            </w:r>
            <w:r>
              <w:rPr>
                <w:rFonts w:eastAsia="Calibri" w:cs="Times New Roman" w:ascii="Times New Roman" w:hAnsi="Times New Roman"/>
                <w:b/>
                <w:i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01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.202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8 129,00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178,8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38,3</w:t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Оборот розничной торговли в действующих ценах, млн. руб.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Times New Roman" w:cs="Times New Roman"/>
                <w:i/>
                <w:i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2 083,00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(за 2020 год)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Times New Roman" w:cs="Times New Roman"/>
                <w:i/>
                <w:i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2 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124,60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предварительно за 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202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 год)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102,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Оборот общественного питания, млн. руб.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9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Times New Roman" w:cs="Times New Roman"/>
                <w:i/>
                <w:i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71,4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(за 2020 год)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Нет  данных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FFFF00" w:val="clear"/>
                <w:lang w:val="ru-RU" w:eastAsia="en-US" w:bidi="ar-SA"/>
              </w:rPr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Количество торговых площадей на душу населения, кв. м.</w:t>
            </w:r>
          </w:p>
        </w:tc>
        <w:tc>
          <w:tcPr>
            <w:tcW w:w="19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0,883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(за 2020 год)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0,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905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(за 202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 год)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02,5</w:t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Доходы местного бюджета,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(с изменениями на отчетную дату),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млн. руб., всего: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том числе: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собственные доходы (налоговые, неналоговые), млн. руб.</w:t>
            </w:r>
          </w:p>
        </w:tc>
        <w:tc>
          <w:tcPr>
            <w:tcW w:w="19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(на 01.</w:t>
            </w:r>
            <w:r>
              <w:rPr>
                <w:rFonts w:eastAsia="Calibri" w:cs="Times New Roman" w:ascii="Times New Roman" w:hAnsi="Times New Roman"/>
                <w:b/>
                <w:i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04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.202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1 </w:t>
            </w: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415,00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368,80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(на 01.</w:t>
            </w:r>
            <w:r>
              <w:rPr>
                <w:rFonts w:eastAsia="Calibri" w:cs="Times New Roman" w:ascii="Times New Roman" w:hAnsi="Times New Roman"/>
                <w:b/>
                <w:i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04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.202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1 </w:t>
            </w: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916,60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kern w:val="0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417,30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135,50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13,2</w:t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Расходы местного бюджета,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(с изменениями на отчетную дату),</w:t>
            </w: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млн. руб.</w:t>
            </w:r>
          </w:p>
        </w:tc>
        <w:tc>
          <w:tcPr>
            <w:tcW w:w="19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(на 01.</w:t>
            </w:r>
            <w:r>
              <w:rPr>
                <w:rFonts w:eastAsia="Calibri" w:cs="Times New Roman" w:ascii="Times New Roman" w:hAnsi="Times New Roman"/>
                <w:b/>
                <w:i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04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.202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1 </w:t>
            </w: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50,00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(на 01.</w:t>
            </w:r>
            <w:r>
              <w:rPr>
                <w:rFonts w:eastAsia="Calibri" w:cs="Times New Roman" w:ascii="Times New Roman" w:hAnsi="Times New Roman"/>
                <w:b/>
                <w:i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04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.202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1 </w:t>
            </w: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992,50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37,40</w:t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  <w:highlight w:val="yellow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Инвестиции в основной капитал организаций всех форм собственности, млн. руб.</w:t>
            </w:r>
          </w:p>
        </w:tc>
        <w:tc>
          <w:tcPr>
            <w:tcW w:w="19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Calibri" w:cs="Times New Roman"/>
                <w:i/>
                <w:i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786,7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(за 2020 год)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Calibri" w:cs="Times New Roman"/>
                <w:i/>
                <w:i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3 409,7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(за 202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 год)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Больше чем в 4,3 раза</w:t>
            </w:r>
          </w:p>
        </w:tc>
      </w:tr>
      <w:tr>
        <w:trPr>
          <w:trHeight w:val="619" w:hRule="atLeast"/>
        </w:trPr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Уровень безработицы, %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2,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8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2,18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77,9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%</w:t>
            </w:r>
          </w:p>
        </w:tc>
      </w:tr>
      <w:tr>
        <w:trPr>
          <w:trHeight w:val="610" w:hRule="atLeast"/>
        </w:trPr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yellow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Количество безработных, состоящих на учете, человек</w:t>
            </w:r>
          </w:p>
        </w:tc>
        <w:tc>
          <w:tcPr>
            <w:tcW w:w="19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389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284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73,0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%</w:t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Заявленная работодателями потребность в работниках, человек (вакансий)</w:t>
            </w:r>
          </w:p>
        </w:tc>
        <w:tc>
          <w:tcPr>
            <w:tcW w:w="1917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291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171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58,8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%</w:t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Коэффициент напряженности, количество безработных на 1 вакансию</w:t>
            </w:r>
          </w:p>
        </w:tc>
        <w:tc>
          <w:tcPr>
            <w:tcW w:w="19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2,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2,4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120,0%</w:t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yellow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Среднемесячная заработная плата 1 работника, руб.</w:t>
            </w:r>
          </w:p>
        </w:tc>
        <w:tc>
          <w:tcPr>
            <w:tcW w:w="19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05" w:leader="none"/>
              </w:tabs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ru-RU" w:eastAsia="en-US" w:bidi="ar-SA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1 706,50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05" w:leader="none"/>
              </w:tabs>
              <w:spacing w:lineRule="auto" w:line="240" w:before="0" w:after="200"/>
              <w:jc w:val="center"/>
              <w:rPr>
                <w:rFonts w:ascii="Times New Roman" w:hAnsi="Times New Roman"/>
                <w:i/>
                <w:i/>
                <w:iCs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shd w:fill="auto" w:val="clear"/>
              </w:rPr>
              <w:t>(на 01.</w:t>
            </w: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shd w:fill="auto" w:val="clear"/>
              </w:rPr>
              <w:t>01</w:t>
            </w: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shd w:fill="auto" w:val="clear"/>
              </w:rPr>
              <w:t>.202</w:t>
            </w: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shd w:fill="auto" w:val="clear"/>
              </w:rPr>
              <w:t>1</w:t>
            </w: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shd w:fill="auto" w:val="clear"/>
              </w:rPr>
              <w:t xml:space="preserve"> г.)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ru-RU" w:eastAsia="en-US" w:bidi="ar-SA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3 777,00</w:t>
            </w:r>
          </w:p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shd w:fill="auto" w:val="clear"/>
              </w:rPr>
              <w:t>(на 01.</w:t>
            </w: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shd w:fill="auto" w:val="clear"/>
              </w:rPr>
              <w:t>01</w:t>
            </w: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shd w:fill="auto" w:val="clear"/>
              </w:rPr>
              <w:t>.202</w:t>
            </w: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shd w:fill="auto" w:val="clear"/>
              </w:rPr>
              <w:t>2</w:t>
            </w: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shd w:fill="auto" w:val="clear"/>
              </w:rPr>
              <w:t xml:space="preserve"> г.)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05" w:leader="none"/>
              </w:tabs>
              <w:suppressAutoHyphens w:val="true"/>
              <w:spacing w:lineRule="auto" w:line="276"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10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6,5</w:t>
            </w:r>
          </w:p>
        </w:tc>
      </w:tr>
    </w:tbl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sectPr>
      <w:type w:val="nextPage"/>
      <w:pgSz w:w="11906" w:h="16838"/>
      <w:pgMar w:left="1701" w:right="851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 w:customStyle="1">
    <w:name w:val="Знак"/>
    <w:basedOn w:val="Normal"/>
    <w:qFormat/>
    <w:rsid w:val="008f2c76"/>
    <w:pPr>
      <w:spacing w:lineRule="exact" w:line="240" w:before="0" w:after="160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20a69"/>
    <w:pPr>
      <w:spacing w:before="0" w:after="200"/>
      <w:ind w:left="720" w:hanging="0"/>
      <w:contextualSpacing/>
    </w:pPr>
    <w:rPr/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234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Application>LibreOffice/7.2.6.2$Windows_X86_64 LibreOffice_project/b0ec3a565991f7569a5a7f5d24fed7f52653d754</Application>
  <AppVersion>15.0000</AppVersion>
  <Pages>1</Pages>
  <Words>326</Words>
  <Characters>1817</Characters>
  <CharactersWithSpaces>2066</CharactersWithSpaces>
  <Paragraphs>115</Paragraphs>
  <Company>ApГO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2019-10-02T09:29:00Z</dcterms:created>
  <dc:creator>Быковских Алена Валерьевна</dc:creator>
  <dc:description/>
  <dc:language>ru-RU</dc:language>
  <cp:lastModifiedBy/>
  <cp:lastPrinted>2021-10-13T16:52:37Z</cp:lastPrinted>
  <dcterms:modified xsi:type="dcterms:W3CDTF">2022-05-04T15:07:39Z</dcterms:modified>
  <cp:revision>574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